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1AA8" w14:textId="2A21399A" w:rsidR="008A4922" w:rsidRPr="004600B7" w:rsidRDefault="004600B7">
      <w:pPr>
        <w:rPr>
          <w:b/>
          <w:bCs/>
          <w:sz w:val="36"/>
          <w:szCs w:val="36"/>
        </w:rPr>
      </w:pPr>
      <w:r w:rsidRPr="004600B7">
        <w:rPr>
          <w:b/>
          <w:bCs/>
          <w:sz w:val="36"/>
          <w:szCs w:val="36"/>
        </w:rPr>
        <w:t>IIS Luxemburg</w:t>
      </w:r>
    </w:p>
    <w:p w14:paraId="122F5211" w14:textId="2C728C23" w:rsidR="004600B7" w:rsidRDefault="004600B7">
      <w:r>
        <w:t>Via degli Ulivi 6 - Milano</w:t>
      </w:r>
    </w:p>
    <w:p w14:paraId="45BDED85" w14:textId="6ABF76A9" w:rsidR="004600B7" w:rsidRDefault="004600B7">
      <w:r w:rsidRPr="004600B7">
        <w:t>https://www.galilux.edu.it/</w:t>
      </w:r>
    </w:p>
    <w:p w14:paraId="20E60BA7" w14:textId="77777777" w:rsidR="004600B7" w:rsidRDefault="004600B7"/>
    <w:p w14:paraId="6BA89412" w14:textId="77777777" w:rsidR="004600B7" w:rsidRPr="004600B7" w:rsidRDefault="004600B7" w:rsidP="004600B7">
      <w:pPr>
        <w:shd w:val="clear" w:color="auto" w:fill="FFFFFF"/>
        <w:spacing w:after="120"/>
        <w:outlineLvl w:val="0"/>
        <w:rPr>
          <w:rFonts w:ascii="Titillium Web" w:eastAsia="Times New Roman" w:hAnsi="Titillium Web" w:cs="Times New Roman"/>
          <w:b/>
          <w:bCs/>
          <w:color w:val="000000"/>
          <w:spacing w:val="-18"/>
          <w:kern w:val="36"/>
          <w:sz w:val="32"/>
          <w:szCs w:val="32"/>
          <w:lang w:eastAsia="it-IT"/>
          <w14:ligatures w14:val="none"/>
        </w:rPr>
      </w:pPr>
      <w:r w:rsidRPr="004600B7">
        <w:rPr>
          <w:rFonts w:ascii="Titillium Web" w:eastAsia="Times New Roman" w:hAnsi="Titillium Web" w:cs="Times New Roman"/>
          <w:b/>
          <w:bCs/>
          <w:color w:val="000000"/>
          <w:spacing w:val="-18"/>
          <w:kern w:val="36"/>
          <w:sz w:val="32"/>
          <w:szCs w:val="32"/>
          <w:lang w:eastAsia="it-IT"/>
          <w14:ligatures w14:val="none"/>
        </w:rPr>
        <w:t>Corsi di studio - Luxemburg</w:t>
      </w:r>
    </w:p>
    <w:p w14:paraId="2B4E1B31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r w:rsidRPr="004600B7">
        <w:rPr>
          <w:rFonts w:ascii="Arial" w:eastAsia="Times New Roman" w:hAnsi="Arial" w:cs="Arial"/>
          <w:b/>
          <w:bCs/>
          <w:color w:val="19191A"/>
          <w:kern w:val="0"/>
          <w:sz w:val="32"/>
          <w:szCs w:val="32"/>
          <w:lang w:eastAsia="it-IT"/>
          <w14:ligatures w14:val="none"/>
        </w:rPr>
        <w:t>ISTRUZIONE PROFESSIONALE</w:t>
      </w:r>
    </w:p>
    <w:p w14:paraId="6E75E7B0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hyperlink r:id="rId4" w:history="1">
        <w:r w:rsidRPr="004600B7">
          <w:rPr>
            <w:rFonts w:ascii="Arial" w:eastAsia="Times New Roman" w:hAnsi="Arial" w:cs="Arial"/>
            <w:color w:val="F10505"/>
            <w:kern w:val="0"/>
            <w:sz w:val="32"/>
            <w:szCs w:val="32"/>
            <w:u w:val="single"/>
            <w:lang w:eastAsia="it-IT"/>
            <w14:ligatures w14:val="none"/>
          </w:rPr>
          <w:t>MANUTENZIONE E ASSISTENZA TECNICA</w:t>
        </w:r>
      </w:hyperlink>
    </w:p>
    <w:p w14:paraId="3C463051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hyperlink r:id="rId5" w:history="1">
        <w:r w:rsidRPr="004600B7">
          <w:rPr>
            <w:rFonts w:ascii="Arial" w:eastAsia="Times New Roman" w:hAnsi="Arial" w:cs="Arial"/>
            <w:color w:val="F10505"/>
            <w:kern w:val="0"/>
            <w:sz w:val="32"/>
            <w:szCs w:val="32"/>
            <w:u w:val="single"/>
            <w:lang w:eastAsia="it-IT"/>
            <w14:ligatures w14:val="none"/>
          </w:rPr>
          <w:t>SERVIZI CULTURALI E DELLO SPETTACOLO</w:t>
        </w:r>
      </w:hyperlink>
    </w:p>
    <w:p w14:paraId="6BB8641F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r w:rsidRPr="004600B7"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  <w:t> </w:t>
      </w:r>
    </w:p>
    <w:p w14:paraId="1BE5EB28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r w:rsidRPr="004600B7">
        <w:rPr>
          <w:rFonts w:ascii="Arial" w:eastAsia="Times New Roman" w:hAnsi="Arial" w:cs="Arial"/>
          <w:b/>
          <w:bCs/>
          <w:color w:val="19191A"/>
          <w:kern w:val="0"/>
          <w:sz w:val="32"/>
          <w:szCs w:val="32"/>
          <w:lang w:eastAsia="it-IT"/>
          <w14:ligatures w14:val="none"/>
        </w:rPr>
        <w:t>ISTRUZIONE E FORMAZIONE PROFESSIONALE</w:t>
      </w:r>
    </w:p>
    <w:p w14:paraId="5E7B149A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hyperlink r:id="rId6" w:history="1">
        <w:r w:rsidRPr="004600B7">
          <w:rPr>
            <w:rFonts w:ascii="Arial" w:eastAsia="Times New Roman" w:hAnsi="Arial" w:cs="Arial"/>
            <w:color w:val="F10505"/>
            <w:kern w:val="0"/>
            <w:sz w:val="32"/>
            <w:szCs w:val="32"/>
            <w:u w:val="single"/>
            <w:lang w:eastAsia="it-IT"/>
            <w14:ligatures w14:val="none"/>
          </w:rPr>
          <w:t>OPERATORE ELETTRICO</w:t>
        </w:r>
      </w:hyperlink>
    </w:p>
    <w:p w14:paraId="32D24531" w14:textId="77777777" w:rsidR="004600B7" w:rsidRPr="004600B7" w:rsidRDefault="004600B7" w:rsidP="004600B7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kern w:val="0"/>
          <w:sz w:val="32"/>
          <w:szCs w:val="32"/>
          <w:lang w:eastAsia="it-IT"/>
          <w14:ligatures w14:val="none"/>
        </w:rPr>
      </w:pPr>
      <w:hyperlink r:id="rId7" w:history="1">
        <w:r w:rsidRPr="004600B7">
          <w:rPr>
            <w:rFonts w:ascii="Arial" w:eastAsia="Times New Roman" w:hAnsi="Arial" w:cs="Arial"/>
            <w:color w:val="F10505"/>
            <w:kern w:val="0"/>
            <w:sz w:val="32"/>
            <w:szCs w:val="32"/>
            <w:u w:val="single"/>
            <w:lang w:eastAsia="it-IT"/>
            <w14:ligatures w14:val="none"/>
          </w:rPr>
          <w:t>OPERATORE GRAFICO MULTIMEDIA</w:t>
        </w:r>
      </w:hyperlink>
    </w:p>
    <w:p w14:paraId="7525A3D0" w14:textId="77777777" w:rsidR="004600B7" w:rsidRPr="004600B7" w:rsidRDefault="004600B7">
      <w:pPr>
        <w:rPr>
          <w:sz w:val="32"/>
          <w:szCs w:val="32"/>
        </w:rPr>
      </w:pPr>
    </w:p>
    <w:p w14:paraId="0FB5B816" w14:textId="1C0B972F" w:rsidR="004600B7" w:rsidRPr="004600B7" w:rsidRDefault="004600B7" w:rsidP="004600B7">
      <w:pPr>
        <w:pStyle w:val="Titolo1"/>
        <w:shd w:val="clear" w:color="auto" w:fill="FFFFFF"/>
        <w:spacing w:before="0" w:beforeAutospacing="0" w:after="120" w:afterAutospacing="0"/>
        <w:rPr>
          <w:rFonts w:ascii="Titillium Web" w:hAnsi="Titillium Web"/>
          <w:color w:val="000000"/>
          <w:spacing w:val="-18"/>
          <w:sz w:val="32"/>
          <w:szCs w:val="32"/>
        </w:rPr>
      </w:pPr>
      <w:r w:rsidRPr="004600B7">
        <w:rPr>
          <w:rFonts w:ascii="Titillium Web" w:hAnsi="Titillium Web"/>
          <w:color w:val="000000"/>
          <w:spacing w:val="-18"/>
          <w:sz w:val="32"/>
          <w:szCs w:val="32"/>
        </w:rPr>
        <w:t>Open Day 2023-2024</w:t>
      </w:r>
    </w:p>
    <w:tbl>
      <w:tblPr>
        <w:tblW w:w="10130" w:type="dxa"/>
        <w:jc w:val="center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064"/>
        <w:gridCol w:w="5066"/>
      </w:tblGrid>
      <w:tr w:rsidR="004600B7" w14:paraId="33FB9EE1" w14:textId="77777777" w:rsidTr="004600B7">
        <w:trPr>
          <w:gridAfter w:val="1"/>
          <w:wAfter w:w="5066" w:type="dxa"/>
          <w:jc w:val="center"/>
        </w:trPr>
        <w:tc>
          <w:tcPr>
            <w:tcW w:w="5064" w:type="dxa"/>
            <w:shd w:val="clear" w:color="auto" w:fill="DE0A1C"/>
            <w:hideMark/>
          </w:tcPr>
          <w:p w14:paraId="170B9FBC" w14:textId="77777777" w:rsidR="004600B7" w:rsidRDefault="004600B7" w:rsidP="004600B7">
            <w:pPr>
              <w:pStyle w:val="Titolo4"/>
              <w:spacing w:before="0" w:after="120"/>
              <w:jc w:val="center"/>
            </w:pPr>
            <w:r>
              <w:rPr>
                <w:rStyle w:val="Enfasigrassetto"/>
                <w:b w:val="0"/>
                <w:bCs w:val="0"/>
                <w:color w:val="FFFFFF"/>
              </w:rPr>
              <w:t>Luxemburg</w:t>
            </w:r>
          </w:p>
        </w:tc>
      </w:tr>
      <w:tr w:rsidR="004600B7" w14:paraId="5A994EBA" w14:textId="77777777" w:rsidTr="004600B7">
        <w:trPr>
          <w:jc w:val="center"/>
        </w:trPr>
        <w:tc>
          <w:tcPr>
            <w:tcW w:w="10130" w:type="dxa"/>
            <w:gridSpan w:val="2"/>
            <w:hideMark/>
          </w:tcPr>
          <w:p w14:paraId="570ADE53" w14:textId="77777777" w:rsidR="004600B7" w:rsidRDefault="004600B7">
            <w:pPr>
              <w:pStyle w:val="Titolo4"/>
              <w:spacing w:before="0" w:after="120"/>
              <w:jc w:val="center"/>
            </w:pPr>
            <w:r>
              <w:rPr>
                <w:rStyle w:val="Enfasigrassetto"/>
                <w:b w:val="0"/>
                <w:bCs w:val="0"/>
              </w:rPr>
              <w:t>sabato 11 novembre 2023</w:t>
            </w:r>
          </w:p>
          <w:p w14:paraId="57000605" w14:textId="58CB3A20" w:rsidR="004600B7" w:rsidRDefault="004600B7">
            <w:pPr>
              <w:pStyle w:val="NormaleWeb"/>
              <w:spacing w:before="0" w:beforeAutospacing="0"/>
              <w:jc w:val="center"/>
            </w:pPr>
            <w:r>
              <w:rPr>
                <w:rStyle w:val="Enfasigrassetto"/>
                <w:color w:val="E03E2D"/>
              </w:rPr>
              <w:t>Luxemburg</w:t>
            </w:r>
            <w:r>
              <w:t>: dalle 10.00 alle 12.00</w:t>
            </w:r>
          </w:p>
          <w:p w14:paraId="36F3CEED" w14:textId="77777777" w:rsidR="004600B7" w:rsidRDefault="008669F4">
            <w:pPr>
              <w:spacing w:before="240" w:after="240"/>
              <w:jc w:val="center"/>
            </w:pPr>
            <w:r>
              <w:rPr>
                <w:noProof/>
              </w:rPr>
              <w:pict w14:anchorId="24224E10">
                <v:rect id="_x0000_i1027" alt="" style="width:481.4pt;height:.05pt;mso-width-percent:0;mso-height-percent:0;mso-width-percent:0;mso-height-percent:0" o:hrpct="999" o:hralign="center" o:hrstd="t" o:hr="t" fillcolor="#a0a0a0" stroked="f"/>
              </w:pict>
            </w:r>
          </w:p>
          <w:p w14:paraId="42561D29" w14:textId="77777777" w:rsidR="004600B7" w:rsidRDefault="004600B7">
            <w:pPr>
              <w:pStyle w:val="Titolo4"/>
              <w:spacing w:before="0" w:after="120"/>
              <w:jc w:val="center"/>
            </w:pPr>
            <w:r>
              <w:rPr>
                <w:rStyle w:val="Enfasigrassetto"/>
                <w:b w:val="0"/>
                <w:bCs w:val="0"/>
              </w:rPr>
              <w:t>sabato 2 dicembre 2023</w:t>
            </w:r>
          </w:p>
          <w:p w14:paraId="7CA9772C" w14:textId="77777777" w:rsidR="004600B7" w:rsidRDefault="004600B7">
            <w:pPr>
              <w:pStyle w:val="NormaleWeb"/>
              <w:spacing w:before="0" w:beforeAutospacing="0"/>
              <w:jc w:val="center"/>
            </w:pPr>
            <w:r>
              <w:t>dalle 9.00 alle 12.00</w:t>
            </w:r>
          </w:p>
          <w:p w14:paraId="0C4DC58E" w14:textId="77777777" w:rsidR="004600B7" w:rsidRDefault="008669F4">
            <w:pPr>
              <w:spacing w:before="240" w:after="240"/>
              <w:jc w:val="center"/>
            </w:pPr>
            <w:r>
              <w:rPr>
                <w:noProof/>
              </w:rPr>
              <w:pict w14:anchorId="53197B20">
                <v:rect id="_x0000_i1026" alt="" style="width:481.4pt;height:.05pt;mso-width-percent:0;mso-height-percent:0;mso-width-percent:0;mso-height-percent:0" o:hrpct="999" o:hralign="center" o:hrstd="t" o:hr="t" fillcolor="#a0a0a0" stroked="f"/>
              </w:pict>
            </w:r>
          </w:p>
          <w:p w14:paraId="1EA081B9" w14:textId="77777777" w:rsidR="004600B7" w:rsidRDefault="004600B7">
            <w:pPr>
              <w:pStyle w:val="Titolo4"/>
              <w:spacing w:before="0" w:after="120"/>
              <w:jc w:val="center"/>
            </w:pPr>
            <w:r>
              <w:rPr>
                <w:rStyle w:val="Enfasigrassetto"/>
                <w:b w:val="0"/>
                <w:bCs w:val="0"/>
              </w:rPr>
              <w:t>martedì 12 dicembre 2023</w:t>
            </w:r>
          </w:p>
          <w:p w14:paraId="0E9D6556" w14:textId="77777777" w:rsidR="004600B7" w:rsidRDefault="004600B7">
            <w:pPr>
              <w:pStyle w:val="NormaleWeb"/>
              <w:spacing w:before="0" w:beforeAutospacing="0"/>
              <w:jc w:val="center"/>
            </w:pPr>
            <w:r>
              <w:t>dalle 16.00 alle 18.00</w:t>
            </w:r>
          </w:p>
          <w:p w14:paraId="47454086" w14:textId="77777777" w:rsidR="004600B7" w:rsidRDefault="008669F4">
            <w:pPr>
              <w:spacing w:before="240" w:after="240"/>
              <w:jc w:val="center"/>
            </w:pPr>
            <w:r>
              <w:rPr>
                <w:noProof/>
              </w:rPr>
              <w:pict w14:anchorId="13956720">
                <v:rect id="_x0000_i1025" alt="" style="width:481.4pt;height:.05pt;mso-width-percent:0;mso-height-percent:0;mso-width-percent:0;mso-height-percent:0" o:hrpct="999" o:hralign="center" o:hrstd="t" o:hr="t" fillcolor="#a0a0a0" stroked="f"/>
              </w:pict>
            </w:r>
          </w:p>
          <w:p w14:paraId="46C93BEE" w14:textId="77777777" w:rsidR="004600B7" w:rsidRDefault="004600B7">
            <w:pPr>
              <w:pStyle w:val="Titolo4"/>
              <w:spacing w:before="0" w:after="120"/>
              <w:jc w:val="center"/>
            </w:pPr>
            <w:r>
              <w:rPr>
                <w:rStyle w:val="Enfasigrassetto"/>
                <w:b w:val="0"/>
                <w:bCs w:val="0"/>
              </w:rPr>
              <w:t>sabato 13 gennaio 2024</w:t>
            </w:r>
          </w:p>
          <w:p w14:paraId="310CFED7" w14:textId="77777777" w:rsidR="004600B7" w:rsidRDefault="004600B7">
            <w:pPr>
              <w:pStyle w:val="NormaleWeb"/>
              <w:spacing w:before="0" w:beforeAutospacing="0"/>
              <w:jc w:val="center"/>
            </w:pPr>
            <w:r>
              <w:t>dalle 9.00 alle 12.00</w:t>
            </w:r>
          </w:p>
        </w:tc>
      </w:tr>
    </w:tbl>
    <w:p w14:paraId="3302F448" w14:textId="77777777" w:rsidR="004600B7" w:rsidRDefault="004600B7"/>
    <w:sectPr w:rsidR="004600B7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B7"/>
    <w:rsid w:val="001247D2"/>
    <w:rsid w:val="004600B7"/>
    <w:rsid w:val="00780995"/>
    <w:rsid w:val="008669F4"/>
    <w:rsid w:val="008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1D46"/>
  <w15:chartTrackingRefBased/>
  <w15:docId w15:val="{14A095B4-5396-A04A-9BF7-847CC79A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00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00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00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600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4600B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600B7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00B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9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3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2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37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lilux.edu.it/pagine/operatore-della-grafica-multimedia-percorso-triennale-ie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ilux.edu.it/pagine/operatore-elettrico-percorso-triennale-iefp" TargetMode="External"/><Relationship Id="rId5" Type="http://schemas.openxmlformats.org/officeDocument/2006/relationships/hyperlink" Target="https://www.galilux.edu.it/pagine/servizi-culturali-e-dello-spettacolo-new" TargetMode="External"/><Relationship Id="rId4" Type="http://schemas.openxmlformats.org/officeDocument/2006/relationships/hyperlink" Target="https://www.galilux.edu.it/pagine/manutenzione-e-assistenza-tecnica-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2</cp:revision>
  <dcterms:created xsi:type="dcterms:W3CDTF">2023-10-13T17:45:00Z</dcterms:created>
  <dcterms:modified xsi:type="dcterms:W3CDTF">2023-10-13T17:45:00Z</dcterms:modified>
</cp:coreProperties>
</file>